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中国气体压缩机械行业市场竞争格局深度市场分析及发展趋势研究报告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中国气体压缩机械行业市场竞争格局深度市场分析及发展趋势研究报告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中国气体压缩机械行业市场竞争格局深度市场分析及发展趋势研究报告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https://www.icandata.com/view/64049.html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https://www.icandata.com/view/64049.html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中国气体压缩机械行业市场竞争格局深度市场分析及发展趋势研究报告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64049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