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中国金属成形机床行业市场竞争格局深度市场分析及发展趋势研究报告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中国金属成形机床行业市场竞争格局深度市场分析及发展趋势研究报告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中国金属成形机床行业市场竞争格局深度市场分析及发展趋势研究报告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https://www.icandata.com/view/64058.html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https://www.icandata.com/view/64058.html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中国金属成形机床行业市场竞争格局深度市场分析及发展趋势研究报告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64058</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