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非金属船舶制造业财务行业研究及市场发展趋势分析报告（2007版）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非金属船舶制造业财务行业研究及市场发展趋势分析报告（2007版）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非金属船舶制造业财务行业研究及市场发展趋势分析报告（2007版）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非金属船舶制造业财务行业研究及市场发展趋势分析报告（2007版）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64424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