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中国船舶及浮动装置制造行业百强企业发展行业研究及市场发展趋势分析报告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中国船舶及浮动装置制造行业百强企业发展行业研究及市场发展趋势分析报告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中国船舶及浮动装置制造行业百强企业发展行业研究及市场发展趋势分析报告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https://www.icandata.com/view/64683.html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https://www.icandata.com/view/64683.html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中国船舶及浮动装置制造行业百强企业发展行业研究及市场发展趋势分析报告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64683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