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燃气、太阳能及类似能源器具行业信贷与市场投资风险市场分析及发展趋势研究报告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燃气、太阳能及类似能源器具行业信贷与市场投资风险市场分析及发展趋势研究报告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燃气、太阳能及类似能源器具行业信贷与市场投资风险市场分析及发展趋势研究报告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https://www.icandata.com/view/65088.html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https://www.icandata.com/view/65088.html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燃气、太阳能及类似能源器具行业信贷与市场投资风险市场分析及发展趋势研究报告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65088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