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2007-2010年电子及通信产品发展趋势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2007-2010年电子及通信产品发展趋势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2007-2010年电子及通信产品发展趋势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2007-2010年电子及通信产品发展趋势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