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计算机网络设备制造行业关键性数据报告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计算机网络设备制造行业关键性数据报告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计算机网络设备制造行业关键性数据报告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https://www.icandata.com/view/66168.html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https://www.icandata.com/view/66168.html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计算机网络设备制造行业关键性数据报告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66168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