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2008年第一季度中国网络经济市场监测报告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2008年第一季度中国网络经济市场监测报告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2008年第一季度中国网络经济市场监测报告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2008年第一季度中国网络经济市场监测报告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