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2006-2007年跨国半导体企业在华竞争战略研究年度报告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2006-2007年跨国半导体企业在华竞争战略研究年度报告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2006-2007年跨国半导体企业在华竞争战略研究年度报告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2006-2007年跨国半导体企业在华竞争战略研究年度报告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