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2006-2007年城市应急联动系统应用趋势报告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2006-2007年城市应急联动系统应用趋势报告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2006-2007年城市应急联动系统应用趋势报告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2006-2007年城市应急联动系统应用趋势报告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