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2008中国统一通信业务应用与市场发展市场分析及发展趋势研究报告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2008中国统一通信业务应用与市场发展市场分析及发展趋势研究报告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2008中国统一通信业务应用与市场发展市场分析及发展趋势研究报告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2008中国统一通信业务应用与市场发展市场分析及发展趋势研究报告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