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2006-2007年中国开发区通信设备产业吸引力研究年度报告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2006-2007年中国开发区通信设备产业吸引力研究年度报告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2006-2007年中国开发区通信设备产业吸引力研究年度报告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2006-2007年中国开发区通信设备产业吸引力研究年度报告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