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高级轿车媒体传播行业研究及市场发展趋势分析报告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高级轿车媒体传播行业研究及市场发展趋势分析报告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高级轿车媒体传播行业研究及市场发展趋势分析报告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高级轿车媒体传播行业研究及市场发展趋势分析报告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