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2007－2008年中国经济技术开发区投资环境竞争力研究年度报告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2007－2008年中国经济技术开发区投资环境竞争力研究年度报告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2007－2008年中国经济技术开发区投资环境竞争力研究年度报告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2008年03年28月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2007－2008年中国经济技术开发区投资环境竞争力研究年度报告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70884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