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2009-2012年中国疫苗产业市场运营态势与投资咨询报告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2009-2012年中国疫苗产业市场运营态势与投资咨询报告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2009-2012年中国疫苗产业市场运营态势与投资咨询报告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2009-2012年中国疫苗产业市场运营态势与投资咨询报告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