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2009-2012年中国经济型酒店产业市场运行分析及投资前景咨询报告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2009-2012年中国经济型酒店产业市场运行分析及投资前景咨询报告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2009-2012年中国经济型酒店产业市场运行分析及投资前景咨询报告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2009-2012年中国经济型酒店产业市场运行分析及投资前景咨询报告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