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2009-2012年中国冷柜产业投资分析及发展趋势报告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2009-2012年中国冷柜产业投资分析及发展趋势报告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2009-2012年中国冷柜产业投资分析及发展趋势报告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2009-2012年中国冷柜产业投资分析及发展趋势报告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