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2009-2010年启辉器、启动器市场分析及发展预测报告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2009-2010年启辉器、启动器市场分析及发展预测报告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2009-2010年启辉器、启动器市场分析及发展预测报告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https://www.icandata.com/view/74360.html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https://www.icandata.com/view/74360.html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2009-2010年启辉器、启动器市场分析及发展预测报告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74360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