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2009-2012年中国医药生物技术产业市场运行状况与投资咨询报告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2009-2012年中国医药生物技术产业市场运行状况与投资咨询报告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2009-2012年中国医药生物技术产业市场运行状况与投资咨询报告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https://www.icandata.com/view/96534.html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https://www.icandata.com/view/96534.html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2009-2012年中国医药生物技术产业市场运行状况与投资咨询报告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96534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