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中国蛋品加工行业优势企业分析及行业发展预测报告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中国蛋品加工行业优势企业分析及行业发展预测报告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中国蛋品加工行业优势企业分析及行业发展预测报告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中国蛋品加工行业优势企业分析及行业发展预测报告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