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肉制品及副产品加工行业优势企业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肉制品及副产品加工行业优势企业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制品及副产品加工行业优势企业分析及产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制品及副产品加工行业优势企业分析及产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