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2009-2012年中国渔业行业应对新经济环境变化及发展预测报告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2009-2012年中国渔业行业应对新经济环境变化及发展预测报告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2009-2012年中国渔业行业应对新经济环境变化及发展预测报告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2009-2012年中国渔业行业应对新经济环境变化及发展预测报告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