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2009-2012年中国生猪行业应对新经济环境变化及发展趋势分析报告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2009-2012年中国生猪行业应对新经济环境变化及发展趋势分析报告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2009-2012年中国生猪行业应对新经济环境变化及发展趋势分析报告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2009-2012年中国生猪行业应对新经济环境变化及发展趋势分析报告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