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2009-2012年中国畜牧行业应对新经济环境变化及发展趋势分析报告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2009-2012年中国畜牧行业应对新经济环境变化及发展趋势分析报告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2009-2012年中国畜牧行业应对新经济环境变化及发展趋势分析报告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2009-2012年中国畜牧行业应对新经济环境变化及发展趋势分析报告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