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2009-2012年中国煤矸石行业应对新经济环境变化及发展前景预测分析报告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2009-2012年中国煤矸石行业应对新经济环境变化及发展前景预测分析报告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2009-2012年中国煤矸石行业应对新经济环境变化及发展前景预测分析报告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2009-2012年中国煤矸石行业应对新经济环境变化及发展前景预测分析报告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