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2009-2012年中国牙膏行业应对新经济环境变化及发展预测报告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2009-2012年中国牙膏行业应对新经济环境变化及发展预测报告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2009-2012年中国牙膏行业应对新经济环境变化及发展预测报告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https://www.icandata.com/view/97885.html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https://www.icandata.com/view/97885.html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2009-2012年中国牙膏行业应对新经济环境变化及发展预测报告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97885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