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2009-2012年中国保健品行业应对新经济环境变化及发展预测报告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2009-2012年中国保健品行业应对新经济环境变化及发展预测报告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2009-2012年中国保健品行业应对新经济环境变化及发展预测报告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https://www.icandata.com/view/97989.html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https://www.icandata.com/view/97989.html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2009-2012年中国保健品行业应对新经济环境变化及发展预测报告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97989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