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2009-2012年中国光伏太阳能行业应对新经济环境变化及投资预测报告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2009-2012年中国光伏太阳能行业应对新经济环境变化及投资预测报告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2009-2012年中国光伏太阳能行业应对新经济环境变化及投资预测报告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https://www.icandata.com/view/97997.html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https://www.icandata.com/view/97997.html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2009-2012年中国光伏太阳能行业应对新经济环境变化及投资预测报告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97997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