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2009-2012年中国IT咨询业运行动态与投资策略研究报告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2009-2012年中国IT咨询业运行动态与投资策略研究报告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2009-2012年中国IT咨询业运行动态与投资策略研究报告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2009-2012年中国IT咨询业运行动态与投资策略研究报告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