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2009-2012年中国餐饮业市场动态及投资前景咨询报告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2009-2012年中国餐饮业市场动态及投资前景咨询报告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2009-2012年中国餐饮业市场动态及投资前景咨询报告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2009-2012年中国餐饮业市场动态及投资前景咨询报告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